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BD" w:rsidRDefault="005E16BD" w:rsidP="005E16BD">
      <w:pPr>
        <w:tabs>
          <w:tab w:val="left" w:pos="420"/>
        </w:tabs>
        <w:spacing w:line="360" w:lineRule="auto"/>
        <w:jc w:val="left"/>
        <w:outlineLvl w:val="0"/>
        <w:rPr>
          <w:rFonts w:ascii="黑体" w:eastAsia="黑体" w:hint="eastAsia"/>
          <w:b/>
          <w:bCs/>
          <w:szCs w:val="20"/>
        </w:rPr>
      </w:pPr>
      <w:r>
        <w:rPr>
          <w:rFonts w:hint="eastAsia"/>
        </w:rPr>
        <w:t>．</w:t>
      </w:r>
      <w:r>
        <w:t xml:space="preserve"> </w:t>
      </w:r>
      <w:r>
        <w:rPr>
          <w:rFonts w:ascii="黑体" w:eastAsia="黑体" w:hint="eastAsia"/>
          <w:b/>
          <w:bCs/>
          <w:sz w:val="24"/>
          <w:szCs w:val="20"/>
        </w:rPr>
        <w:t>名词解释</w:t>
      </w:r>
    </w:p>
    <w:p w:rsidR="005E16BD" w:rsidRPr="00F7796A" w:rsidRDefault="005E16BD" w:rsidP="00F7796A">
      <w:pPr>
        <w:rPr>
          <w:rFonts w:hint="eastAsia"/>
        </w:rPr>
      </w:pPr>
      <w:r>
        <w:rPr>
          <w:rFonts w:hint="eastAsia"/>
        </w:rPr>
        <w:t>1.</w:t>
      </w:r>
      <w:r>
        <w:rPr>
          <w:rFonts w:hint="eastAsia"/>
        </w:rPr>
        <w:t>水泵</w:t>
      </w:r>
    </w:p>
    <w:p w:rsidR="005E16BD" w:rsidRDefault="005E16BD" w:rsidP="00F7796A">
      <w:pPr>
        <w:tabs>
          <w:tab w:val="left" w:pos="420"/>
        </w:tabs>
        <w:jc w:val="left"/>
        <w:outlineLvl w:val="0"/>
        <w:rPr>
          <w:rFonts w:ascii="黑体" w:eastAsia="黑体" w:hint="eastAsia"/>
          <w:szCs w:val="20"/>
        </w:rPr>
      </w:pPr>
      <w:r>
        <w:rPr>
          <w:rFonts w:ascii="黑体" w:eastAsia="黑体" w:hint="eastAsia"/>
          <w:szCs w:val="20"/>
        </w:rPr>
        <w:t>2.流量</w:t>
      </w:r>
    </w:p>
    <w:p w:rsidR="005E16BD" w:rsidRDefault="005E16BD" w:rsidP="00F7796A">
      <w:pPr>
        <w:tabs>
          <w:tab w:val="left" w:pos="420"/>
        </w:tabs>
        <w:jc w:val="left"/>
        <w:outlineLvl w:val="0"/>
        <w:rPr>
          <w:rFonts w:ascii="黑体" w:eastAsia="黑体" w:hint="eastAsia"/>
          <w:szCs w:val="20"/>
        </w:rPr>
      </w:pPr>
      <w:r>
        <w:rPr>
          <w:rFonts w:ascii="黑体" w:eastAsia="黑体" w:hint="eastAsia"/>
          <w:szCs w:val="20"/>
        </w:rPr>
        <w:t>3.有效功率</w:t>
      </w:r>
    </w:p>
    <w:p w:rsidR="00F7796A" w:rsidRDefault="005E16BD" w:rsidP="005E16BD">
      <w:pPr>
        <w:tabs>
          <w:tab w:val="left" w:pos="420"/>
        </w:tabs>
        <w:jc w:val="left"/>
        <w:outlineLvl w:val="0"/>
        <w:rPr>
          <w:rFonts w:ascii="黑体" w:eastAsia="黑体" w:hint="eastAsia"/>
          <w:szCs w:val="20"/>
        </w:rPr>
      </w:pPr>
      <w:r>
        <w:rPr>
          <w:rFonts w:ascii="黑体" w:eastAsia="黑体" w:hint="eastAsia"/>
          <w:szCs w:val="20"/>
        </w:rPr>
        <w:t>4.汽蚀</w:t>
      </w:r>
      <w:r w:rsidR="00F7796A">
        <w:rPr>
          <w:rFonts w:ascii="黑体" w:eastAsia="黑体" w:hint="eastAsia"/>
          <w:szCs w:val="20"/>
        </w:rPr>
        <w:t xml:space="preserve"> </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5离心泵 混流泵 轴流泵</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 xml:space="preserve"> 6真空表，压力表</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7叶轮，特性曲线</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8几何、运动</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9最大吸上</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10单吸、对称</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11闭、开</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12开、有</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13独立、附设、室内</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14减漏、承磨</w:t>
      </w:r>
    </w:p>
    <w:p w:rsidR="00F7796A" w:rsidRDefault="00F7796A" w:rsidP="005E16BD">
      <w:pPr>
        <w:tabs>
          <w:tab w:val="left" w:pos="420"/>
        </w:tabs>
        <w:jc w:val="left"/>
        <w:outlineLvl w:val="0"/>
        <w:rPr>
          <w:rFonts w:ascii="黑体" w:eastAsia="黑体" w:hint="eastAsia"/>
          <w:szCs w:val="20"/>
        </w:rPr>
      </w:pPr>
      <w:r>
        <w:rPr>
          <w:rFonts w:ascii="黑体" w:eastAsia="黑体" w:hint="eastAsia"/>
          <w:szCs w:val="20"/>
        </w:rPr>
        <w:t>15吸水管路、压水管路</w:t>
      </w:r>
    </w:p>
    <w:p w:rsidR="00F7796A" w:rsidRPr="00F7796A" w:rsidRDefault="00F7796A" w:rsidP="005E16BD">
      <w:pPr>
        <w:tabs>
          <w:tab w:val="left" w:pos="420"/>
        </w:tabs>
        <w:jc w:val="left"/>
        <w:outlineLvl w:val="0"/>
        <w:rPr>
          <w:rFonts w:ascii="黑体" w:eastAsia="黑体" w:hint="eastAsia"/>
          <w:szCs w:val="20"/>
        </w:rPr>
      </w:pPr>
    </w:p>
    <w:p w:rsidR="005E16BD" w:rsidRDefault="005E16BD" w:rsidP="005E16BD">
      <w:r>
        <w:rPr>
          <w:rFonts w:hint="eastAsia"/>
          <w:b/>
          <w:bCs/>
          <w:sz w:val="24"/>
        </w:rPr>
        <w:t>问答题</w:t>
      </w:r>
    </w:p>
    <w:p w:rsidR="005E16BD" w:rsidRDefault="005E16BD" w:rsidP="005E16BD">
      <w:r>
        <w:rPr>
          <w:rFonts w:hint="eastAsia"/>
        </w:rPr>
        <w:t>1.</w:t>
      </w:r>
      <w:r>
        <w:rPr>
          <w:rFonts w:hint="eastAsia"/>
        </w:rPr>
        <w:t>给出下列水泵型号中各符号的意义：</w:t>
      </w:r>
    </w:p>
    <w:p w:rsidR="005E16BD" w:rsidRDefault="005E16BD" w:rsidP="005E16BD">
      <w:pPr>
        <w:ind w:firstLineChars="200" w:firstLine="420"/>
        <w:rPr>
          <w:rFonts w:hint="eastAsia"/>
        </w:rPr>
      </w:pPr>
      <w:r>
        <w:rPr>
          <w:rFonts w:ascii="宋体" w:hAnsi="宋体" w:hint="eastAsia"/>
        </w:rPr>
        <w:t>①</w:t>
      </w:r>
      <w:r>
        <w:t xml:space="preserve"> </w:t>
      </w:r>
      <w:r>
        <w:rPr>
          <w:rFonts w:hint="eastAsia"/>
        </w:rPr>
        <w:t>6</w:t>
      </w:r>
      <w:r>
        <w:t>0</w:t>
      </w:r>
      <w:r>
        <w:rPr>
          <w:rFonts w:hint="eastAsia"/>
        </w:rPr>
        <w:t>—</w:t>
      </w:r>
      <w:r>
        <w:t>50</w:t>
      </w:r>
      <w:r>
        <w:rPr>
          <w:rFonts w:hint="eastAsia"/>
        </w:rPr>
        <w:t>—</w:t>
      </w:r>
      <w:r>
        <w:t xml:space="preserve">250       </w:t>
      </w:r>
      <w:r>
        <w:rPr>
          <w:rFonts w:hint="eastAsia"/>
        </w:rPr>
        <w:t xml:space="preserve">                   </w:t>
      </w:r>
      <w:r>
        <w:rPr>
          <w:rFonts w:ascii="宋体" w:hAnsi="宋体" w:hint="eastAsia"/>
        </w:rPr>
        <w:t>②</w:t>
      </w:r>
      <w:r>
        <w:rPr>
          <w:rFonts w:hint="eastAsia"/>
        </w:rPr>
        <w:t>14</w:t>
      </w:r>
      <w:r>
        <w:t xml:space="preserve"> ZL</w:t>
      </w:r>
      <w:r>
        <w:rPr>
          <w:rFonts w:hint="eastAsia"/>
        </w:rPr>
        <w:t>B</w:t>
      </w:r>
      <w:r>
        <w:rPr>
          <w:rFonts w:hint="eastAsia"/>
        </w:rPr>
        <w:t>—</w:t>
      </w:r>
      <w:r>
        <w:rPr>
          <w:rFonts w:hint="eastAsia"/>
        </w:rPr>
        <w:t>7</w:t>
      </w:r>
      <w:r>
        <w:t>0</w:t>
      </w:r>
    </w:p>
    <w:p w:rsidR="005E16BD" w:rsidRDefault="005E16BD" w:rsidP="005E16BD">
      <w:r>
        <w:rPr>
          <w:rFonts w:hint="eastAsia"/>
        </w:rPr>
        <w:t>2.</w:t>
      </w:r>
      <w:r>
        <w:rPr>
          <w:rFonts w:hint="eastAsia"/>
        </w:rPr>
        <w:t>为什么离心式水泵要关阀启动，而轴流式水泵要开阀启动？</w:t>
      </w:r>
    </w:p>
    <w:p w:rsidR="005E16BD" w:rsidRDefault="005E16BD" w:rsidP="005E16BD">
      <w:pPr>
        <w:rPr>
          <w:rFonts w:hint="eastAsia"/>
        </w:rPr>
      </w:pPr>
      <w:r>
        <w:rPr>
          <w:rFonts w:hint="eastAsia"/>
          <w:color w:val="FF0000"/>
        </w:rPr>
        <w:t xml:space="preserve"> </w:t>
      </w:r>
      <w:r>
        <w:rPr>
          <w:rFonts w:hint="eastAsia"/>
        </w:rPr>
        <w:t>3.</w:t>
      </w:r>
      <w:r>
        <w:rPr>
          <w:rFonts w:hint="eastAsia"/>
        </w:rPr>
        <w:t>压力管道的选线原则是什么？</w:t>
      </w:r>
    </w:p>
    <w:p w:rsidR="005E16BD" w:rsidRDefault="005E16BD" w:rsidP="005E16BD">
      <w:pPr>
        <w:rPr>
          <w:rFonts w:hint="eastAsia"/>
        </w:rPr>
      </w:pPr>
      <w:r>
        <w:rPr>
          <w:rFonts w:hint="eastAsia"/>
          <w:color w:val="FF0000"/>
        </w:rPr>
        <w:t xml:space="preserve"> </w:t>
      </w: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74.05pt;margin-top:0;width:129pt;height:96pt;z-index:-251656192;mso-wrap-edited:f;mso-position-horizontal-relative:text;mso-position-vertical-relative:text" wrapcoords="3014 506 2637 675 2637 1519 3391 3206 3391 5906 1130 7425 502 8100 502 8775 3265 11306 3391 16706 2637 19406 2512 20588 9795 21262 20470 21262 21098 21262 21223 21262 21474 675 20470 506 3516 506 3014 506">
            <v:imagedata r:id="rId7" o:title="" croptop="23132f" cropbottom="3274f" cropleft="21489f" cropright="22654f"/>
          </v:shape>
          <o:OLEObject Type="Embed" ProgID="AutoCAD.Drawing.16" ShapeID="_x0000_s1027" DrawAspect="Content" ObjectID="_1526713615" r:id="rId8"/>
        </w:pict>
      </w:r>
    </w:p>
    <w:p w:rsidR="005E16BD" w:rsidRDefault="005E16BD" w:rsidP="005E16BD">
      <w:r>
        <w:rPr>
          <w:rFonts w:hint="eastAsia"/>
        </w:rPr>
        <w:t>4.</w:t>
      </w:r>
      <w:r>
        <w:rPr>
          <w:rFonts w:hint="eastAsia"/>
        </w:rPr>
        <w:t>用图解法如何确定两台同型号泵并联运行的工作点？</w:t>
      </w:r>
      <w:r>
        <w:t xml:space="preserve"> </w:t>
      </w:r>
    </w:p>
    <w:p w:rsidR="005E16BD" w:rsidRDefault="005E16BD" w:rsidP="005E16BD">
      <w:pPr>
        <w:ind w:firstLineChars="200" w:firstLine="420"/>
        <w:rPr>
          <w:rFonts w:hint="eastAsia"/>
          <w:color w:val="FF0000"/>
        </w:rPr>
      </w:pPr>
      <w:r>
        <w:rPr>
          <w:rFonts w:hint="eastAsia"/>
          <w:color w:val="FF0000"/>
        </w:rPr>
        <w:t xml:space="preserve"> </w:t>
      </w:r>
    </w:p>
    <w:p w:rsidR="005E16BD" w:rsidRDefault="005E16BD" w:rsidP="005E16BD">
      <w:pPr>
        <w:ind w:firstLineChars="200" w:firstLine="420"/>
        <w:rPr>
          <w:rFonts w:hint="eastAsia"/>
          <w:color w:val="FF0000"/>
        </w:rPr>
      </w:pPr>
    </w:p>
    <w:p w:rsidR="005E16BD" w:rsidRDefault="005E16BD" w:rsidP="005E16BD">
      <w:pPr>
        <w:ind w:firstLineChars="200" w:firstLine="420"/>
        <w:rPr>
          <w:rFonts w:hint="eastAsia"/>
        </w:rPr>
      </w:pPr>
    </w:p>
    <w:p w:rsidR="005E16BD" w:rsidRDefault="005E16BD" w:rsidP="005E16BD">
      <w:pPr>
        <w:rPr>
          <w:rFonts w:hint="eastAsia"/>
          <w:b/>
          <w:bCs/>
          <w:sz w:val="24"/>
          <w:szCs w:val="20"/>
        </w:rPr>
      </w:pPr>
    </w:p>
    <w:p w:rsidR="005E16BD" w:rsidRDefault="005E16BD" w:rsidP="005E16BD">
      <w:pPr>
        <w:rPr>
          <w:rFonts w:hint="eastAsia"/>
          <w:sz w:val="22"/>
        </w:rPr>
      </w:pPr>
      <w:r>
        <w:rPr>
          <w:rFonts w:hint="eastAsia"/>
          <w:b/>
          <w:bCs/>
          <w:sz w:val="24"/>
          <w:szCs w:val="20"/>
        </w:rPr>
        <w:t>、计算题</w:t>
      </w:r>
      <w:r>
        <w:rPr>
          <w:rFonts w:hint="eastAsia"/>
          <w:sz w:val="22"/>
          <w:szCs w:val="20"/>
        </w:rPr>
        <w:t xml:space="preserve"> </w:t>
      </w:r>
    </w:p>
    <w:p w:rsidR="005E16BD" w:rsidRDefault="005E16BD" w:rsidP="005E16BD">
      <w:pPr>
        <w:ind w:firstLineChars="200" w:firstLine="380"/>
      </w:pPr>
      <w:r>
        <w:rPr>
          <w:rFonts w:ascii="宋体" w:hAnsi="宋体" w:hint="eastAsia"/>
          <w:spacing w:val="-10"/>
        </w:rPr>
        <w:t>1.</w:t>
      </w:r>
      <w:r>
        <w:rPr>
          <w:rFonts w:hint="eastAsia"/>
          <w:spacing w:val="-10"/>
        </w:rPr>
        <w:t>已知某</w:t>
      </w:r>
      <w:r>
        <w:rPr>
          <w:spacing w:val="-10"/>
        </w:rPr>
        <w:t>12SH</w:t>
      </w:r>
      <w:r>
        <w:rPr>
          <w:rFonts w:hint="eastAsia"/>
          <w:spacing w:val="-10"/>
        </w:rPr>
        <w:t>型离心泵的额定参数为</w:t>
      </w:r>
      <w:r>
        <w:rPr>
          <w:spacing w:val="-10"/>
        </w:rPr>
        <w:t>Q=</w:t>
      </w:r>
      <w:r>
        <w:rPr>
          <w:rFonts w:hint="eastAsia"/>
          <w:spacing w:val="-10"/>
        </w:rPr>
        <w:t>730</w:t>
      </w:r>
      <w:r>
        <w:rPr>
          <w:spacing w:val="-10"/>
        </w:rPr>
        <w:t xml:space="preserve"> m</w:t>
      </w:r>
      <w:r>
        <w:rPr>
          <w:spacing w:val="-10"/>
          <w:vertAlign w:val="superscript"/>
        </w:rPr>
        <w:t>3</w:t>
      </w:r>
      <w:r>
        <w:rPr>
          <w:spacing w:val="-10"/>
        </w:rPr>
        <w:t xml:space="preserve">/h </w:t>
      </w:r>
      <w:r>
        <w:rPr>
          <w:rFonts w:hint="eastAsia"/>
          <w:spacing w:val="-10"/>
        </w:rPr>
        <w:t>，</w:t>
      </w:r>
      <w:r>
        <w:rPr>
          <w:spacing w:val="-10"/>
        </w:rPr>
        <w:t xml:space="preserve">H=10m </w:t>
      </w:r>
      <w:r>
        <w:rPr>
          <w:rFonts w:hint="eastAsia"/>
          <w:spacing w:val="-10"/>
        </w:rPr>
        <w:t>，</w:t>
      </w:r>
      <w:r>
        <w:rPr>
          <w:spacing w:val="-10"/>
        </w:rPr>
        <w:t xml:space="preserve">n=1450 r/min </w:t>
      </w:r>
      <w:r>
        <w:rPr>
          <w:rFonts w:hint="eastAsia"/>
          <w:spacing w:val="-10"/>
        </w:rPr>
        <w:t>。试计算其比转数</w:t>
      </w:r>
      <w:r>
        <w:rPr>
          <w:rFonts w:hint="eastAsia"/>
        </w:rPr>
        <w:t>。（本小题</w:t>
      </w:r>
      <w:r>
        <w:rPr>
          <w:rFonts w:hint="eastAsia"/>
        </w:rPr>
        <w:t>10</w:t>
      </w:r>
      <w:r>
        <w:rPr>
          <w:rFonts w:hint="eastAsia"/>
        </w:rPr>
        <w:t>分）</w:t>
      </w:r>
    </w:p>
    <w:p w:rsidR="005E16BD" w:rsidRDefault="005E16BD" w:rsidP="005E16BD">
      <w:pPr>
        <w:ind w:firstLineChars="100" w:firstLine="210"/>
        <w:rPr>
          <w:rFonts w:hint="eastAsia"/>
        </w:rPr>
      </w:pPr>
    </w:p>
    <w:p w:rsidR="005E16BD" w:rsidRDefault="005E16BD" w:rsidP="005E16BD">
      <w:pPr>
        <w:ind w:firstLineChars="100" w:firstLine="190"/>
        <w:rPr>
          <w:rFonts w:hint="eastAsia"/>
        </w:rPr>
      </w:pPr>
      <w:r>
        <w:rPr>
          <w:rFonts w:ascii="宋体" w:hAnsi="宋体" w:hint="eastAsia"/>
          <w:color w:val="FF0000"/>
          <w:spacing w:val="-10"/>
        </w:rPr>
        <w:t xml:space="preserve"> </w:t>
      </w:r>
    </w:p>
    <w:p w:rsidR="005E16BD" w:rsidRDefault="005E16BD" w:rsidP="005E16BD">
      <w:pPr>
        <w:ind w:left="1" w:firstLineChars="105" w:firstLine="210"/>
        <w:rPr>
          <w:rFonts w:hint="eastAsia"/>
        </w:rPr>
      </w:pPr>
      <w:r>
        <w:rPr>
          <w:rFonts w:ascii="宋体" w:hAnsi="宋体"/>
          <w:noProof/>
          <w:spacing w:val="-10"/>
          <w:sz w:val="20"/>
        </w:rPr>
        <w:drawing>
          <wp:anchor distT="0" distB="0" distL="114300" distR="114300" simplePos="0" relativeHeight="251659264" behindDoc="1" locked="0" layoutInCell="1" allowOverlap="1">
            <wp:simplePos x="0" y="0"/>
            <wp:positionH relativeFrom="column">
              <wp:posOffset>2062480</wp:posOffset>
            </wp:positionH>
            <wp:positionV relativeFrom="paragraph">
              <wp:posOffset>213995</wp:posOffset>
            </wp:positionV>
            <wp:extent cx="2964815" cy="1576705"/>
            <wp:effectExtent l="0" t="0" r="6985" b="4445"/>
            <wp:wrapSquare wrapText="bothSides"/>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l="44336" t="26254" r="10071" b="42662"/>
                    <a:stretch>
                      <a:fillRect/>
                    </a:stretch>
                  </pic:blipFill>
                  <pic:spPr bwMode="auto">
                    <a:xfrm>
                      <a:off x="0" y="0"/>
                      <a:ext cx="2964815" cy="15767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hint="eastAsia"/>
        </w:rPr>
        <w:t>2.</w:t>
      </w:r>
      <w:r w:rsidRPr="00886451">
        <w:rPr>
          <w:rFonts w:ascii="宋体" w:hAnsi="宋体"/>
          <w:spacing w:val="-10"/>
        </w:rPr>
        <w:t xml:space="preserve"> </w:t>
      </w:r>
      <w:r>
        <w:rPr>
          <w:rFonts w:ascii="宋体" w:hAnsi="宋体"/>
          <w:spacing w:val="-10"/>
        </w:rPr>
        <w:t>如图所示取水泵站，水泵由河中直接抽水输入表压为</w:t>
      </w:r>
      <w:r>
        <w:rPr>
          <w:rFonts w:ascii="宋体" w:hAnsi="宋体" w:hint="eastAsia"/>
          <w:spacing w:val="-10"/>
        </w:rPr>
        <w:t>196KP</w:t>
      </w:r>
      <w:r>
        <w:rPr>
          <w:rFonts w:ascii="宋体" w:hAnsi="宋体"/>
          <w:spacing w:val="-10"/>
        </w:rPr>
        <w:t>a的高地密闭水箱中。已知水泵流量Ｑ=</w:t>
      </w:r>
      <w:smartTag w:uri="urn:schemas-microsoft-com:office:smarttags" w:element="chmetcnv">
        <w:smartTagPr>
          <w:attr w:name="UnitName" w:val="l"/>
          <w:attr w:name="SourceValue" w:val="160"/>
          <w:attr w:name="HasSpace" w:val="True"/>
          <w:attr w:name="Negative" w:val="False"/>
          <w:attr w:name="NumberType" w:val="1"/>
          <w:attr w:name="TCSC" w:val="0"/>
        </w:smartTagPr>
        <w:r>
          <w:rPr>
            <w:rFonts w:ascii="宋体" w:hAnsi="宋体"/>
            <w:spacing w:val="-10"/>
          </w:rPr>
          <w:t>160 L</w:t>
        </w:r>
      </w:smartTag>
      <w:r>
        <w:rPr>
          <w:rFonts w:ascii="宋体" w:hAnsi="宋体"/>
          <w:spacing w:val="-10"/>
        </w:rPr>
        <w:t>/s ，吸水管：直径Ｄ</w:t>
      </w:r>
      <w:r>
        <w:rPr>
          <w:rFonts w:ascii="宋体" w:hAnsi="宋体"/>
          <w:spacing w:val="-10"/>
          <w:vertAlign w:val="subscript"/>
        </w:rPr>
        <w:t>1</w:t>
      </w:r>
      <w:r>
        <w:rPr>
          <w:rFonts w:ascii="宋体" w:hAnsi="宋体"/>
          <w:spacing w:val="-10"/>
        </w:rPr>
        <w:t>=</w:t>
      </w:r>
      <w:smartTag w:uri="urn:schemas-microsoft-com:office:smarttags" w:element="chmetcnv">
        <w:smartTagPr>
          <w:attr w:name="UnitName" w:val="mm"/>
          <w:attr w:name="SourceValue" w:val="400"/>
          <w:attr w:name="HasSpace" w:val="False"/>
          <w:attr w:name="Negative" w:val="False"/>
          <w:attr w:name="NumberType" w:val="1"/>
          <w:attr w:name="TCSC" w:val="0"/>
        </w:smartTagPr>
        <w:r>
          <w:rPr>
            <w:rFonts w:ascii="宋体" w:hAnsi="宋体"/>
            <w:spacing w:val="-10"/>
          </w:rPr>
          <w:t>400mm</w:t>
        </w:r>
      </w:smartTag>
      <w:r>
        <w:rPr>
          <w:rFonts w:ascii="宋体" w:hAnsi="宋体"/>
          <w:spacing w:val="-10"/>
        </w:rPr>
        <w:t xml:space="preserve"> </w:t>
      </w:r>
      <w:r>
        <w:rPr>
          <w:rFonts w:ascii="宋体" w:hAnsi="宋体" w:hint="eastAsia"/>
          <w:spacing w:val="-10"/>
        </w:rPr>
        <w:t>，管长Ｌ</w:t>
      </w:r>
      <w:r>
        <w:rPr>
          <w:rFonts w:ascii="宋体" w:hAnsi="宋体"/>
          <w:spacing w:val="-10"/>
          <w:vertAlign w:val="subscript"/>
        </w:rPr>
        <w:t>1</w:t>
      </w:r>
      <w:r>
        <w:rPr>
          <w:rFonts w:ascii="宋体" w:hAnsi="宋体"/>
          <w:spacing w:val="-10"/>
        </w:rPr>
        <w:t>=</w:t>
      </w:r>
      <w:smartTag w:uri="urn:schemas-microsoft-com:office:smarttags" w:element="chmetcnv">
        <w:smartTagPr>
          <w:attr w:name="UnitName" w:val="m"/>
          <w:attr w:name="SourceValue" w:val="30"/>
          <w:attr w:name="HasSpace" w:val="False"/>
          <w:attr w:name="Negative" w:val="False"/>
          <w:attr w:name="NumberType" w:val="1"/>
          <w:attr w:name="TCSC" w:val="0"/>
        </w:smartTagPr>
        <w:r>
          <w:rPr>
            <w:rFonts w:ascii="宋体" w:hAnsi="宋体"/>
            <w:spacing w:val="-10"/>
          </w:rPr>
          <w:t>30m</w:t>
        </w:r>
      </w:smartTag>
      <w:r>
        <w:rPr>
          <w:rFonts w:ascii="宋体" w:hAnsi="宋体"/>
          <w:spacing w:val="-10"/>
        </w:rPr>
        <w:t xml:space="preserve"> ，摩阻系数λ</w:t>
      </w:r>
      <w:r>
        <w:rPr>
          <w:rFonts w:ascii="宋体" w:hAnsi="宋体"/>
          <w:spacing w:val="-10"/>
          <w:vertAlign w:val="subscript"/>
        </w:rPr>
        <w:t>1</w:t>
      </w:r>
      <w:r>
        <w:rPr>
          <w:rFonts w:ascii="宋体" w:hAnsi="宋体"/>
          <w:spacing w:val="-10"/>
        </w:rPr>
        <w:t>=0.028；压水管：直径Ｄ</w:t>
      </w:r>
      <w:r>
        <w:rPr>
          <w:rFonts w:ascii="宋体" w:hAnsi="宋体"/>
          <w:spacing w:val="-10"/>
          <w:vertAlign w:val="subscript"/>
        </w:rPr>
        <w:t>2</w:t>
      </w:r>
      <w:r>
        <w:rPr>
          <w:rFonts w:ascii="宋体" w:hAnsi="宋体"/>
          <w:spacing w:val="-10"/>
        </w:rPr>
        <w:t>=</w:t>
      </w:r>
      <w:smartTag w:uri="urn:schemas-microsoft-com:office:smarttags" w:element="chmetcnv">
        <w:smartTagPr>
          <w:attr w:name="UnitName" w:val="mm"/>
          <w:attr w:name="SourceValue" w:val="350"/>
          <w:attr w:name="HasSpace" w:val="False"/>
          <w:attr w:name="Negative" w:val="False"/>
          <w:attr w:name="NumberType" w:val="1"/>
          <w:attr w:name="TCSC" w:val="0"/>
        </w:smartTagPr>
        <w:r>
          <w:rPr>
            <w:rFonts w:ascii="宋体" w:hAnsi="宋体"/>
            <w:spacing w:val="-10"/>
          </w:rPr>
          <w:t>350mm</w:t>
        </w:r>
      </w:smartTag>
      <w:r>
        <w:rPr>
          <w:rFonts w:ascii="宋体" w:hAnsi="宋体"/>
          <w:spacing w:val="-10"/>
        </w:rPr>
        <w:t xml:space="preserve"> ，管长Ｌ</w:t>
      </w:r>
      <w:r>
        <w:rPr>
          <w:rFonts w:ascii="宋体" w:hAnsi="宋体"/>
          <w:spacing w:val="-10"/>
          <w:vertAlign w:val="subscript"/>
        </w:rPr>
        <w:t>2</w:t>
      </w:r>
      <w:r>
        <w:rPr>
          <w:rFonts w:ascii="宋体" w:hAnsi="宋体"/>
          <w:spacing w:val="-10"/>
        </w:rPr>
        <w:t>=</w:t>
      </w:r>
      <w:smartTag w:uri="urn:schemas-microsoft-com:office:smarttags" w:element="chmetcnv">
        <w:smartTagPr>
          <w:attr w:name="UnitName" w:val="m"/>
          <w:attr w:name="SourceValue" w:val="200"/>
          <w:attr w:name="HasSpace" w:val="False"/>
          <w:attr w:name="Negative" w:val="False"/>
          <w:attr w:name="NumberType" w:val="1"/>
          <w:attr w:name="TCSC" w:val="0"/>
        </w:smartTagPr>
        <w:r>
          <w:rPr>
            <w:rFonts w:ascii="宋体" w:hAnsi="宋体"/>
            <w:spacing w:val="-10"/>
          </w:rPr>
          <w:t>200m</w:t>
        </w:r>
      </w:smartTag>
      <w:r>
        <w:rPr>
          <w:rFonts w:ascii="宋体" w:hAnsi="宋体"/>
          <w:spacing w:val="-10"/>
        </w:rPr>
        <w:t xml:space="preserve"> </w:t>
      </w:r>
      <w:r>
        <w:rPr>
          <w:rFonts w:ascii="宋体" w:hAnsi="宋体" w:hint="eastAsia"/>
          <w:spacing w:val="-10"/>
        </w:rPr>
        <w:t>，摩阻系数λ</w:t>
      </w:r>
      <w:r>
        <w:rPr>
          <w:rFonts w:ascii="宋体" w:hAnsi="宋体"/>
          <w:spacing w:val="-10"/>
          <w:vertAlign w:val="subscript"/>
        </w:rPr>
        <w:t>2</w:t>
      </w:r>
      <w:r>
        <w:rPr>
          <w:rFonts w:ascii="宋体" w:hAnsi="宋体"/>
          <w:spacing w:val="-10"/>
        </w:rPr>
        <w:t>=0.029 。假设吸、压水管路局部水头损失各为</w:t>
      </w:r>
      <w:smartTag w:uri="urn:schemas-microsoft-com:office:smarttags" w:element="chmetcnv">
        <w:smartTagPr>
          <w:attr w:name="UnitName" w:val="m"/>
          <w:attr w:name="SourceValue" w:val="1"/>
          <w:attr w:name="HasSpace" w:val="False"/>
          <w:attr w:name="Negative" w:val="False"/>
          <w:attr w:name="NumberType" w:val="1"/>
          <w:attr w:name="TCSC" w:val="0"/>
        </w:smartTagPr>
        <w:r>
          <w:rPr>
            <w:rFonts w:ascii="宋体" w:hAnsi="宋体"/>
            <w:spacing w:val="-10"/>
          </w:rPr>
          <w:t>1m</w:t>
        </w:r>
      </w:smartTag>
      <w:r>
        <w:rPr>
          <w:rFonts w:ascii="宋体" w:hAnsi="宋体"/>
          <w:spacing w:val="-10"/>
        </w:rPr>
        <w:t xml:space="preserve"> ，水泵的效率η=70％，其他标高见图。试计算水泵扬程Ｈ及轴功率Ｎ 。</w:t>
      </w:r>
    </w:p>
    <w:p w:rsidR="005E16BD" w:rsidRDefault="005E16BD" w:rsidP="005E16BD">
      <w:pPr>
        <w:ind w:left="1" w:firstLineChars="105" w:firstLine="220"/>
        <w:rPr>
          <w:rFonts w:hint="eastAsia"/>
        </w:rPr>
      </w:pPr>
    </w:p>
    <w:p w:rsidR="005E16BD" w:rsidRDefault="005E16BD" w:rsidP="005E16BD">
      <w:pPr>
        <w:ind w:left="1" w:firstLineChars="105" w:firstLine="220"/>
        <w:rPr>
          <w:rFonts w:hint="eastAsia"/>
        </w:rPr>
      </w:pPr>
    </w:p>
    <w:p w:rsidR="005E16BD" w:rsidRDefault="005E16BD" w:rsidP="005E16BD">
      <w:pPr>
        <w:ind w:left="1" w:firstLineChars="105" w:firstLine="220"/>
        <w:rPr>
          <w:rFonts w:hint="eastAsia"/>
        </w:rPr>
      </w:pPr>
    </w:p>
    <w:p w:rsidR="005E16BD" w:rsidRDefault="005E16BD" w:rsidP="005E16BD">
      <w:pPr>
        <w:ind w:left="1" w:firstLineChars="105" w:firstLine="220"/>
        <w:rPr>
          <w:rFonts w:hint="eastAsia"/>
        </w:rPr>
      </w:pPr>
      <w:bookmarkStart w:id="0" w:name="_GoBack"/>
      <w:bookmarkEnd w:id="0"/>
    </w:p>
    <w:p w:rsidR="005E16BD" w:rsidRDefault="005E16BD" w:rsidP="005E16BD">
      <w:pPr>
        <w:ind w:leftChars="52" w:left="109" w:firstLineChars="200" w:firstLine="420"/>
        <w:rPr>
          <w:rFonts w:ascii="宋体" w:hAnsi="宋体" w:hint="eastAsia"/>
        </w:rPr>
      </w:pPr>
      <w:r>
        <w:rPr>
          <w:rFonts w:hint="eastAsia"/>
        </w:rPr>
        <w:t>3</w:t>
      </w:r>
      <w:r>
        <w:t>.</w:t>
      </w:r>
      <w:r>
        <w:rPr>
          <w:rFonts w:ascii="宋体" w:hAnsi="宋体"/>
          <w:spacing w:val="-10"/>
        </w:rPr>
        <w:t xml:space="preserve"> 12SH</w:t>
      </w:r>
      <w:smartTag w:uri="urn:schemas-microsoft-com:office:smarttags" w:element="chmetcnv">
        <w:smartTagPr>
          <w:attr w:name="UnitName" w:val="a"/>
          <w:attr w:name="SourceValue" w:val="19"/>
          <w:attr w:name="HasSpace" w:val="False"/>
          <w:attr w:name="Negative" w:val="True"/>
          <w:attr w:name="NumberType" w:val="1"/>
          <w:attr w:name="TCSC" w:val="0"/>
        </w:smartTagPr>
        <w:r>
          <w:rPr>
            <w:rFonts w:ascii="宋体" w:hAnsi="宋体"/>
            <w:spacing w:val="-10"/>
          </w:rPr>
          <w:t>-19A</w:t>
        </w:r>
      </w:smartTag>
      <w:r>
        <w:rPr>
          <w:rFonts w:ascii="宋体" w:hAnsi="宋体"/>
          <w:spacing w:val="-10"/>
        </w:rPr>
        <w:t>型离心水泵，</w:t>
      </w:r>
      <w:r>
        <w:rPr>
          <w:rFonts w:ascii="宋体" w:hAnsi="宋体" w:hint="eastAsia"/>
          <w:spacing w:val="-10"/>
        </w:rPr>
        <w:t>设计</w:t>
      </w:r>
      <w:r>
        <w:rPr>
          <w:rFonts w:ascii="宋体" w:hAnsi="宋体"/>
          <w:spacing w:val="-10"/>
        </w:rPr>
        <w:t>流量</w:t>
      </w:r>
      <w:r>
        <w:rPr>
          <w:rFonts w:ascii="宋体" w:hAnsi="宋体" w:hint="eastAsia"/>
          <w:spacing w:val="-10"/>
        </w:rPr>
        <w:t>为</w:t>
      </w:r>
      <w:r>
        <w:rPr>
          <w:rFonts w:ascii="宋体" w:hAnsi="宋体"/>
          <w:spacing w:val="-10"/>
        </w:rPr>
        <w:t>Ｑ=</w:t>
      </w:r>
      <w:smartTag w:uri="urn:schemas-microsoft-com:office:smarttags" w:element="chmetcnv">
        <w:smartTagPr>
          <w:attr w:name="UnitName" w:val="l"/>
          <w:attr w:name="SourceValue" w:val="220"/>
          <w:attr w:name="HasSpace" w:val="False"/>
          <w:attr w:name="Negative" w:val="False"/>
          <w:attr w:name="NumberType" w:val="1"/>
          <w:attr w:name="TCSC" w:val="0"/>
        </w:smartTagPr>
        <w:r>
          <w:rPr>
            <w:rFonts w:ascii="宋体" w:hAnsi="宋体"/>
            <w:spacing w:val="-10"/>
          </w:rPr>
          <w:t>220L</w:t>
        </w:r>
      </w:smartTag>
      <w:r>
        <w:rPr>
          <w:rFonts w:ascii="宋体" w:hAnsi="宋体"/>
          <w:spacing w:val="-10"/>
        </w:rPr>
        <w:t>/s，在水泵样本中查得</w:t>
      </w:r>
      <w:r>
        <w:rPr>
          <w:rFonts w:ascii="宋体" w:hAnsi="宋体" w:hint="eastAsia"/>
          <w:spacing w:val="-10"/>
        </w:rPr>
        <w:t>相应流量下的</w:t>
      </w:r>
      <w:r>
        <w:rPr>
          <w:rFonts w:ascii="宋体" w:hAnsi="宋体"/>
          <w:spacing w:val="-10"/>
        </w:rPr>
        <w:t>允许吸上真空高度</w:t>
      </w:r>
      <w:r>
        <w:rPr>
          <w:rFonts w:ascii="宋体" w:hAnsi="宋体" w:hint="eastAsia"/>
          <w:spacing w:val="-10"/>
        </w:rPr>
        <w:t>为</w:t>
      </w:r>
      <w:r>
        <w:rPr>
          <w:rFonts w:ascii="宋体" w:hAnsi="宋体"/>
          <w:spacing w:val="-10"/>
        </w:rPr>
        <w:t>[H</w:t>
      </w:r>
      <w:r>
        <w:rPr>
          <w:rFonts w:ascii="宋体" w:hAnsi="宋体"/>
          <w:spacing w:val="-10"/>
          <w:vertAlign w:val="subscript"/>
        </w:rPr>
        <w:t>S</w:t>
      </w:r>
      <w:r>
        <w:rPr>
          <w:rFonts w:ascii="宋体" w:hAnsi="宋体"/>
          <w:spacing w:val="-10"/>
        </w:rPr>
        <w:t>]=</w:t>
      </w:r>
      <w:smartTag w:uri="urn:schemas-microsoft-com:office:smarttags" w:element="chmetcnv">
        <w:smartTagPr>
          <w:attr w:name="UnitName" w:val="m"/>
          <w:attr w:name="SourceValue" w:val="4.5"/>
          <w:attr w:name="HasSpace" w:val="False"/>
          <w:attr w:name="Negative" w:val="False"/>
          <w:attr w:name="NumberType" w:val="1"/>
          <w:attr w:name="TCSC" w:val="0"/>
        </w:smartTagPr>
        <w:r>
          <w:rPr>
            <w:rFonts w:ascii="宋体" w:hAnsi="宋体"/>
            <w:spacing w:val="-10"/>
          </w:rPr>
          <w:t>4.5m</w:t>
        </w:r>
      </w:smartTag>
      <w:r>
        <w:rPr>
          <w:rFonts w:ascii="宋体" w:hAnsi="宋体" w:hint="eastAsia"/>
          <w:spacing w:val="-10"/>
        </w:rPr>
        <w:t>，水泵吸水口直径为Ｄ</w:t>
      </w:r>
      <w:r>
        <w:rPr>
          <w:rFonts w:ascii="宋体" w:hAnsi="宋体"/>
          <w:spacing w:val="-10"/>
        </w:rPr>
        <w:t>=</w:t>
      </w:r>
      <w:smartTag w:uri="urn:schemas-microsoft-com:office:smarttags" w:element="chmetcnv">
        <w:smartTagPr>
          <w:attr w:name="UnitName" w:val="mm"/>
          <w:attr w:name="SourceValue" w:val="300"/>
          <w:attr w:name="HasSpace" w:val="False"/>
          <w:attr w:name="Negative" w:val="False"/>
          <w:attr w:name="NumberType" w:val="1"/>
          <w:attr w:name="TCSC" w:val="0"/>
        </w:smartTagPr>
        <w:r>
          <w:rPr>
            <w:rFonts w:ascii="宋体" w:hAnsi="宋体"/>
            <w:spacing w:val="-10"/>
          </w:rPr>
          <w:t>300mm</w:t>
        </w:r>
      </w:smartTag>
      <w:r>
        <w:rPr>
          <w:rFonts w:ascii="宋体" w:hAnsi="宋体"/>
          <w:spacing w:val="-10"/>
        </w:rPr>
        <w:t>，吸水管总水头损失为∑</w:t>
      </w:r>
      <w:proofErr w:type="spellStart"/>
      <w:r>
        <w:rPr>
          <w:spacing w:val="-10"/>
        </w:rPr>
        <w:t>h</w:t>
      </w:r>
      <w:r>
        <w:rPr>
          <w:spacing w:val="-10"/>
          <w:vertAlign w:val="subscript"/>
        </w:rPr>
        <w:t>S</w:t>
      </w:r>
      <w:proofErr w:type="spellEnd"/>
      <w:r>
        <w:rPr>
          <w:rFonts w:ascii="宋体" w:hAnsi="宋体"/>
          <w:spacing w:val="-10"/>
        </w:rPr>
        <w:t>=</w:t>
      </w:r>
      <w:smartTag w:uri="urn:schemas-microsoft-com:office:smarttags" w:element="chmetcnv">
        <w:smartTagPr>
          <w:attr w:name="UnitName" w:val="m"/>
          <w:attr w:name="SourceValue" w:val="1"/>
          <w:attr w:name="HasSpace" w:val="False"/>
          <w:attr w:name="Negative" w:val="False"/>
          <w:attr w:name="NumberType" w:val="1"/>
          <w:attr w:name="TCSC" w:val="0"/>
        </w:smartTagPr>
        <w:r>
          <w:rPr>
            <w:rFonts w:ascii="宋体" w:hAnsi="宋体"/>
            <w:spacing w:val="-10"/>
          </w:rPr>
          <w:t>1.0m</w:t>
        </w:r>
      </w:smartTag>
      <w:r>
        <w:rPr>
          <w:rFonts w:ascii="宋体" w:hAnsi="宋体"/>
          <w:spacing w:val="-10"/>
        </w:rPr>
        <w:t>,当地海拔高度为</w:t>
      </w:r>
      <w:smartTag w:uri="urn:schemas-microsoft-com:office:smarttags" w:element="chmetcnv">
        <w:smartTagPr>
          <w:attr w:name="UnitName" w:val="m"/>
          <w:attr w:name="SourceValue" w:val="1000"/>
          <w:attr w:name="HasSpace" w:val="False"/>
          <w:attr w:name="Negative" w:val="False"/>
          <w:attr w:name="NumberType" w:val="1"/>
          <w:attr w:name="TCSC" w:val="0"/>
        </w:smartTagPr>
        <w:r>
          <w:rPr>
            <w:rFonts w:ascii="宋体" w:hAnsi="宋体"/>
            <w:spacing w:val="-10"/>
          </w:rPr>
          <w:t>1000m</w:t>
        </w:r>
      </w:smartTag>
      <w:r>
        <w:rPr>
          <w:rFonts w:ascii="宋体" w:hAnsi="宋体"/>
          <w:spacing w:val="-10"/>
        </w:rPr>
        <w:t>,水温为40C</w:t>
      </w:r>
      <w:r>
        <w:rPr>
          <w:rFonts w:ascii="宋体" w:hAnsi="宋体"/>
          <w:spacing w:val="-10"/>
          <w:vertAlign w:val="superscript"/>
        </w:rPr>
        <w:t>o</w:t>
      </w:r>
      <w:r>
        <w:rPr>
          <w:rFonts w:ascii="宋体" w:hAnsi="宋体" w:hint="eastAsia"/>
          <w:spacing w:val="-10"/>
        </w:rPr>
        <w:t>，试计算最大安装高度</w:t>
      </w:r>
      <w:r>
        <w:rPr>
          <w:rFonts w:ascii="宋体" w:hAnsi="宋体"/>
          <w:spacing w:val="-10"/>
        </w:rPr>
        <w:t>H</w:t>
      </w:r>
      <w:r>
        <w:rPr>
          <w:rFonts w:ascii="宋体" w:hAnsi="宋体"/>
          <w:spacing w:val="-10"/>
          <w:vertAlign w:val="subscript"/>
        </w:rPr>
        <w:t>g</w:t>
      </w:r>
      <w:r>
        <w:rPr>
          <w:rFonts w:ascii="宋体" w:hAnsi="宋体"/>
          <w:spacing w:val="-10"/>
        </w:rPr>
        <w:t>. (海拔</w:t>
      </w:r>
      <w:smartTag w:uri="urn:schemas-microsoft-com:office:smarttags" w:element="chmetcnv">
        <w:smartTagPr>
          <w:attr w:name="UnitName" w:val="m"/>
          <w:attr w:name="SourceValue" w:val="1000"/>
          <w:attr w:name="HasSpace" w:val="False"/>
          <w:attr w:name="Negative" w:val="False"/>
          <w:attr w:name="NumberType" w:val="1"/>
          <w:attr w:name="TCSC" w:val="0"/>
        </w:smartTagPr>
        <w:r>
          <w:rPr>
            <w:rFonts w:ascii="宋体" w:hAnsi="宋体"/>
            <w:spacing w:val="-10"/>
          </w:rPr>
          <w:t>1000m</w:t>
        </w:r>
      </w:smartTag>
      <w:r>
        <w:rPr>
          <w:rFonts w:ascii="宋体" w:hAnsi="宋体"/>
          <w:spacing w:val="-10"/>
        </w:rPr>
        <w:t>时的大气压为h</w:t>
      </w:r>
      <w:r>
        <w:rPr>
          <w:rFonts w:ascii="宋体" w:hAnsi="宋体"/>
          <w:spacing w:val="-10"/>
          <w:vertAlign w:val="subscript"/>
        </w:rPr>
        <w:t>a</w:t>
      </w:r>
      <w:r>
        <w:rPr>
          <w:rFonts w:ascii="宋体" w:hAnsi="宋体"/>
          <w:spacing w:val="-10"/>
        </w:rPr>
        <w:t>=9.2mH</w:t>
      </w:r>
      <w:r>
        <w:rPr>
          <w:rFonts w:ascii="宋体" w:hAnsi="宋体"/>
          <w:spacing w:val="-10"/>
          <w:vertAlign w:val="subscript"/>
        </w:rPr>
        <w:t>2</w:t>
      </w:r>
      <w:r>
        <w:rPr>
          <w:rFonts w:ascii="宋体" w:hAnsi="宋体"/>
          <w:spacing w:val="-10"/>
        </w:rPr>
        <w:t>O，水温40C</w:t>
      </w:r>
      <w:r>
        <w:rPr>
          <w:rFonts w:ascii="宋体" w:hAnsi="宋体"/>
          <w:spacing w:val="-10"/>
          <w:vertAlign w:val="superscript"/>
        </w:rPr>
        <w:t>o</w:t>
      </w:r>
      <w:r>
        <w:rPr>
          <w:rFonts w:ascii="宋体" w:hAnsi="宋体" w:hint="eastAsia"/>
          <w:spacing w:val="-10"/>
        </w:rPr>
        <w:t>时的汽化压强为</w:t>
      </w:r>
      <w:proofErr w:type="spellStart"/>
      <w:r>
        <w:rPr>
          <w:rFonts w:ascii="宋体" w:hAnsi="宋体"/>
          <w:spacing w:val="-10"/>
        </w:rPr>
        <w:t>h</w:t>
      </w:r>
      <w:r>
        <w:rPr>
          <w:rFonts w:ascii="宋体" w:hAnsi="宋体"/>
          <w:spacing w:val="-10"/>
          <w:vertAlign w:val="subscript"/>
        </w:rPr>
        <w:t>va</w:t>
      </w:r>
      <w:proofErr w:type="spellEnd"/>
      <w:r>
        <w:rPr>
          <w:rFonts w:ascii="宋体" w:hAnsi="宋体"/>
          <w:spacing w:val="-10"/>
        </w:rPr>
        <w:t>=0.75mH</w:t>
      </w:r>
      <w:r>
        <w:rPr>
          <w:rFonts w:ascii="宋体" w:hAnsi="宋体"/>
          <w:spacing w:val="-10"/>
          <w:vertAlign w:val="subscript"/>
        </w:rPr>
        <w:t>2</w:t>
      </w:r>
      <w:r>
        <w:rPr>
          <w:rFonts w:ascii="宋体" w:hAnsi="宋体"/>
          <w:spacing w:val="-10"/>
        </w:rPr>
        <w:t xml:space="preserve">O) </w:t>
      </w:r>
      <w:r>
        <w:rPr>
          <w:rFonts w:ascii="宋体" w:hAnsi="宋体" w:hint="eastAsia"/>
        </w:rPr>
        <w:t>（10</w:t>
      </w:r>
      <w:r>
        <w:rPr>
          <w:rFonts w:ascii="宋体" w:hAnsi="宋体"/>
        </w:rPr>
        <w:t>分）</w:t>
      </w:r>
    </w:p>
    <w:p w:rsidR="005E16BD" w:rsidRDefault="005E16BD" w:rsidP="005E16BD">
      <w:pPr>
        <w:ind w:leftChars="52" w:left="109" w:firstLineChars="200" w:firstLine="420"/>
        <w:rPr>
          <w:rFonts w:ascii="宋体" w:hAnsi="宋体" w:hint="eastAsia"/>
        </w:rPr>
      </w:pPr>
    </w:p>
    <w:p w:rsidR="005E16BD" w:rsidRPr="00626CC0" w:rsidRDefault="005E16BD" w:rsidP="005E16BD">
      <w:pPr>
        <w:ind w:left="1" w:firstLineChars="105" w:firstLine="199"/>
        <w:rPr>
          <w:spacing w:val="-10"/>
        </w:rPr>
      </w:pPr>
    </w:p>
    <w:p w:rsidR="005E16BD" w:rsidRPr="00755C28" w:rsidRDefault="005E16BD" w:rsidP="005E16BD">
      <w:pPr>
        <w:spacing w:line="400" w:lineRule="exact"/>
        <w:ind w:left="210" w:hangingChars="100" w:hanging="210"/>
        <w:rPr>
          <w:rFonts w:ascii="宋体" w:hAnsi="宋体" w:hint="eastAsia"/>
        </w:rPr>
      </w:pPr>
      <w:r w:rsidRPr="00755C28">
        <w:rPr>
          <w:rFonts w:ascii="宋体" w:hAnsi="宋体" w:hint="eastAsia"/>
        </w:rPr>
        <w:t>4.已知</w:t>
      </w:r>
      <w:proofErr w:type="gramStart"/>
      <w:r w:rsidRPr="00755C28">
        <w:rPr>
          <w:rFonts w:ascii="宋体" w:hAnsi="宋体" w:hint="eastAsia"/>
        </w:rPr>
        <w:t>某变径运行</w:t>
      </w:r>
      <w:proofErr w:type="gramEnd"/>
      <w:r w:rsidRPr="00755C28">
        <w:rPr>
          <w:rFonts w:ascii="宋体" w:hAnsi="宋体" w:hint="eastAsia"/>
        </w:rPr>
        <w:t>水泵装置的管道系统特</w:t>
      </w:r>
    </w:p>
    <w:p w:rsidR="005E16BD" w:rsidRPr="00755C28" w:rsidRDefault="005E16BD" w:rsidP="005E16BD">
      <w:pPr>
        <w:spacing w:line="400" w:lineRule="exact"/>
        <w:ind w:left="200" w:hangingChars="100" w:hanging="200"/>
        <w:rPr>
          <w:rFonts w:ascii="宋体" w:hAnsi="宋体" w:hint="eastAsia"/>
        </w:rPr>
      </w:pPr>
      <w:r>
        <w:rPr>
          <w:noProof/>
          <w:sz w:val="20"/>
        </w:rPr>
        <w:drawing>
          <wp:anchor distT="0" distB="0" distL="114300" distR="114300" simplePos="0" relativeHeight="251661312" behindDoc="1" locked="0" layoutInCell="1" allowOverlap="1">
            <wp:simplePos x="0" y="0"/>
            <wp:positionH relativeFrom="column">
              <wp:posOffset>2578100</wp:posOffset>
            </wp:positionH>
            <wp:positionV relativeFrom="paragraph">
              <wp:posOffset>0</wp:posOffset>
            </wp:positionV>
            <wp:extent cx="2529205" cy="1687195"/>
            <wp:effectExtent l="0" t="0" r="4445" b="8255"/>
            <wp:wrapNone/>
            <wp:docPr id="1" name="图片 1"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
                    <pic:cNvPicPr>
                      <a:picLocks noChangeAspect="1" noChangeArrowheads="1"/>
                    </pic:cNvPicPr>
                  </pic:nvPicPr>
                  <pic:blipFill>
                    <a:blip r:embed="rId10" cstate="print">
                      <a:extLst>
                        <a:ext uri="{28A0092B-C50C-407E-A947-70E740481C1C}">
                          <a14:useLocalDpi xmlns:a14="http://schemas.microsoft.com/office/drawing/2010/main" val="0"/>
                        </a:ext>
                      </a:extLst>
                    </a:blip>
                    <a:srcRect l="28587" t="16365" r="34323" b="40559"/>
                    <a:stretch>
                      <a:fillRect/>
                    </a:stretch>
                  </pic:blipFill>
                  <pic:spPr bwMode="auto">
                    <a:xfrm>
                      <a:off x="0" y="0"/>
                      <a:ext cx="2529205" cy="1687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5C28">
        <w:rPr>
          <w:rFonts w:ascii="宋体" w:hAnsi="宋体" w:hint="eastAsia"/>
        </w:rPr>
        <w:t>性曲线</w:t>
      </w:r>
      <w:r w:rsidRPr="00755C28">
        <w:rPr>
          <w:rFonts w:ascii="宋体" w:hAnsi="宋体"/>
          <w:position w:val="-10"/>
        </w:rPr>
        <w:object w:dxaOrig="1760" w:dyaOrig="360">
          <v:shape id="_x0000_i1025" type="#_x0000_t75" style="width:87.75pt;height:18pt" o:ole="">
            <v:imagedata r:id="rId11" o:title=""/>
          </v:shape>
          <o:OLEObject Type="Embed" ProgID="Equation.3" ShapeID="_x0000_i1025" DrawAspect="Content" ObjectID="_1526713607" r:id="rId12"/>
        </w:object>
      </w:r>
      <w:r w:rsidRPr="00755C28">
        <w:rPr>
          <w:rFonts w:ascii="宋体" w:hAnsi="宋体" w:hint="eastAsia"/>
        </w:rPr>
        <w:t>和水泵在转速为</w:t>
      </w:r>
    </w:p>
    <w:p w:rsidR="005E16BD" w:rsidRPr="00755C28" w:rsidRDefault="005E16BD" w:rsidP="005E16BD">
      <w:pPr>
        <w:spacing w:line="400" w:lineRule="exact"/>
        <w:ind w:left="210" w:hangingChars="100" w:hanging="210"/>
        <w:rPr>
          <w:rFonts w:ascii="宋体" w:hAnsi="宋体" w:hint="eastAsia"/>
        </w:rPr>
      </w:pPr>
      <w:r w:rsidRPr="00755C28">
        <w:rPr>
          <w:rFonts w:ascii="宋体" w:hAnsi="宋体"/>
          <w:position w:val="-10"/>
        </w:rPr>
        <w:object w:dxaOrig="1320" w:dyaOrig="340">
          <v:shape id="_x0000_i1026" type="#_x0000_t75" style="width:66pt;height:17.25pt" o:ole="">
            <v:imagedata r:id="rId13" o:title=""/>
          </v:shape>
          <o:OLEObject Type="Embed" ProgID="Equation.3" ShapeID="_x0000_i1026" DrawAspect="Content" ObjectID="_1526713608" r:id="rId14"/>
        </w:object>
      </w:r>
      <w:r w:rsidRPr="00755C28">
        <w:rPr>
          <w:rFonts w:ascii="宋体" w:hAnsi="宋体" w:hint="eastAsia"/>
        </w:rPr>
        <w:t>时的(</w:t>
      </w:r>
      <w:r w:rsidRPr="00755C28">
        <w:rPr>
          <w:rFonts w:ascii="宋体" w:hAnsi="宋体"/>
          <w:position w:val="-10"/>
        </w:rPr>
        <w:object w:dxaOrig="240" w:dyaOrig="320">
          <v:shape id="_x0000_i1027" type="#_x0000_t75" style="width:12pt;height:15.75pt" o:ole="">
            <v:imagedata r:id="rId15" o:title=""/>
          </v:shape>
          <o:OLEObject Type="Embed" ProgID="Equation.3" ShapeID="_x0000_i1027" DrawAspect="Content" ObjectID="_1526713609" r:id="rId16"/>
        </w:object>
      </w:r>
      <w:r w:rsidRPr="00755C28">
        <w:rPr>
          <w:rFonts w:ascii="宋体" w:hAnsi="宋体" w:hint="eastAsia"/>
        </w:rPr>
        <w:t>～</w:t>
      </w:r>
      <w:r w:rsidRPr="00755C28">
        <w:rPr>
          <w:rFonts w:ascii="宋体" w:hAnsi="宋体"/>
          <w:position w:val="-4"/>
        </w:rPr>
        <w:object w:dxaOrig="279" w:dyaOrig="260">
          <v:shape id="_x0000_i1028" type="#_x0000_t75" style="width:14.25pt;height:12.75pt" o:ole="">
            <v:imagedata r:id="rId17" o:title=""/>
          </v:shape>
          <o:OLEObject Type="Embed" ProgID="Equation.3" ShapeID="_x0000_i1028" DrawAspect="Content" ObjectID="_1526713610" r:id="rId18"/>
        </w:object>
      </w:r>
      <w:r w:rsidRPr="00755C28">
        <w:rPr>
          <w:rFonts w:ascii="宋体" w:hAnsi="宋体" w:hint="eastAsia"/>
        </w:rPr>
        <w:t>)曲线如图。</w:t>
      </w:r>
    </w:p>
    <w:p w:rsidR="005E16BD" w:rsidRPr="00755C28" w:rsidRDefault="005E16BD" w:rsidP="005E16BD">
      <w:pPr>
        <w:spacing w:line="400" w:lineRule="exact"/>
        <w:ind w:left="210" w:hangingChars="100" w:hanging="210"/>
        <w:rPr>
          <w:rFonts w:ascii="宋体" w:hAnsi="宋体" w:hint="eastAsia"/>
        </w:rPr>
      </w:pPr>
      <w:r w:rsidRPr="00755C28">
        <w:rPr>
          <w:rFonts w:ascii="宋体" w:hAnsi="宋体" w:hint="eastAsia"/>
        </w:rPr>
        <w:t>试图解计算：(1).该抽水装置工况点的</w:t>
      </w:r>
    </w:p>
    <w:p w:rsidR="005E16BD" w:rsidRPr="00755C28" w:rsidRDefault="005E16BD" w:rsidP="005E16BD">
      <w:pPr>
        <w:spacing w:line="400" w:lineRule="exact"/>
        <w:ind w:left="210" w:hangingChars="100" w:hanging="210"/>
        <w:rPr>
          <w:rFonts w:ascii="宋体" w:hAnsi="宋体" w:hint="eastAsia"/>
        </w:rPr>
      </w:pPr>
      <w:r w:rsidRPr="00755C28">
        <w:rPr>
          <w:rFonts w:ascii="宋体" w:hAnsi="宋体"/>
          <w:position w:val="-10"/>
        </w:rPr>
        <w:object w:dxaOrig="300" w:dyaOrig="340">
          <v:shape id="_x0000_i1029" type="#_x0000_t75" style="width:15pt;height:17.25pt" o:ole="">
            <v:imagedata r:id="rId19" o:title=""/>
          </v:shape>
          <o:OLEObject Type="Embed" ProgID="Equation.3" ShapeID="_x0000_i1029" DrawAspect="Content" ObjectID="_1526713611" r:id="rId20"/>
        </w:object>
      </w:r>
      <w:r w:rsidRPr="00755C28">
        <w:rPr>
          <w:rFonts w:ascii="宋体" w:hAnsi="宋体" w:hint="eastAsia"/>
        </w:rPr>
        <w:t>与</w:t>
      </w:r>
      <w:r w:rsidRPr="00755C28">
        <w:rPr>
          <w:rFonts w:ascii="宋体" w:hAnsi="宋体"/>
          <w:position w:val="-10"/>
        </w:rPr>
        <w:object w:dxaOrig="340" w:dyaOrig="340">
          <v:shape id="_x0000_i1030" type="#_x0000_t75" style="width:17.25pt;height:17.25pt" o:ole="">
            <v:imagedata r:id="rId21" o:title=""/>
          </v:shape>
          <o:OLEObject Type="Embed" ProgID="Equation.3" ShapeID="_x0000_i1030" DrawAspect="Content" ObjectID="_1526713612" r:id="rId22"/>
        </w:object>
      </w:r>
      <w:r w:rsidRPr="00755C28">
        <w:rPr>
          <w:rFonts w:ascii="宋体" w:hAnsi="宋体" w:hint="eastAsia"/>
        </w:rPr>
        <w:t>值，(2).若保持静扬程不变，流量</w:t>
      </w:r>
    </w:p>
    <w:p w:rsidR="005E16BD" w:rsidRPr="00755C28" w:rsidRDefault="005E16BD" w:rsidP="005E16BD">
      <w:pPr>
        <w:spacing w:line="400" w:lineRule="exact"/>
        <w:ind w:left="210" w:hangingChars="100" w:hanging="210"/>
        <w:rPr>
          <w:rFonts w:ascii="宋体" w:hAnsi="宋体" w:hint="eastAsia"/>
        </w:rPr>
      </w:pPr>
      <w:r w:rsidRPr="00755C28">
        <w:rPr>
          <w:rFonts w:ascii="宋体" w:hAnsi="宋体" w:hint="eastAsia"/>
        </w:rPr>
        <w:t>下降</w:t>
      </w:r>
      <w:r w:rsidRPr="00755C28">
        <w:rPr>
          <w:rFonts w:ascii="宋体" w:hAnsi="宋体"/>
          <w:position w:val="-6"/>
        </w:rPr>
        <w:object w:dxaOrig="499" w:dyaOrig="279">
          <v:shape id="_x0000_i1031" type="#_x0000_t75" style="width:24.75pt;height:14.25pt" o:ole="">
            <v:imagedata r:id="rId23" o:title=""/>
          </v:shape>
          <o:OLEObject Type="Embed" ProgID="Equation.3" ShapeID="_x0000_i1031" DrawAspect="Content" ObjectID="_1526713613" r:id="rId24"/>
        </w:object>
      </w:r>
      <w:r w:rsidRPr="00755C28">
        <w:rPr>
          <w:rFonts w:ascii="宋体" w:hAnsi="宋体" w:hint="eastAsia"/>
        </w:rPr>
        <w:t>时其直径</w:t>
      </w:r>
      <w:r w:rsidRPr="00755C28">
        <w:rPr>
          <w:rFonts w:ascii="宋体" w:hAnsi="宋体"/>
          <w:position w:val="-10"/>
        </w:rPr>
        <w:object w:dxaOrig="340" w:dyaOrig="340">
          <v:shape id="_x0000_i1032" type="#_x0000_t75" style="width:17.25pt;height:17.25pt" o:ole="">
            <v:imagedata r:id="rId25" o:title=""/>
          </v:shape>
          <o:OLEObject Type="Embed" ProgID="Equation.3" ShapeID="_x0000_i1032" DrawAspect="Content" ObjectID="_1526713614" r:id="rId26"/>
        </w:object>
      </w:r>
      <w:r w:rsidRPr="00755C28">
        <w:rPr>
          <w:rFonts w:ascii="宋体" w:hAnsi="宋体" w:hint="eastAsia"/>
        </w:rPr>
        <w:t>应降为多少?</w:t>
      </w:r>
      <w:r w:rsidRPr="00755C28">
        <w:rPr>
          <w:rFonts w:ascii="宋体" w:hAnsi="宋体"/>
        </w:rPr>
        <w:t xml:space="preserve"> （</w:t>
      </w:r>
      <w:r w:rsidRPr="00755C28">
        <w:rPr>
          <w:rFonts w:ascii="宋体" w:hAnsi="宋体" w:hint="eastAsia"/>
        </w:rPr>
        <w:t>要求</w:t>
      </w:r>
    </w:p>
    <w:p w:rsidR="005E16BD" w:rsidRPr="00755C28" w:rsidRDefault="005E16BD" w:rsidP="005E16BD">
      <w:pPr>
        <w:spacing w:line="400" w:lineRule="exact"/>
        <w:ind w:left="210" w:hangingChars="100" w:hanging="210"/>
        <w:rPr>
          <w:rFonts w:ascii="宋体" w:hAnsi="宋体" w:hint="eastAsia"/>
        </w:rPr>
      </w:pPr>
      <w:r w:rsidRPr="00755C28">
        <w:rPr>
          <w:rFonts w:ascii="宋体" w:hAnsi="宋体" w:hint="eastAsia"/>
        </w:rPr>
        <w:t>详细写出图解步骤，列出计算表，画出相应</w:t>
      </w:r>
    </w:p>
    <w:p w:rsidR="005E16BD" w:rsidRDefault="005E16BD" w:rsidP="005E16BD">
      <w:pPr>
        <w:spacing w:line="400" w:lineRule="exact"/>
        <w:ind w:left="210" w:hangingChars="100" w:hanging="210"/>
        <w:rPr>
          <w:rFonts w:ascii="宋体" w:hAnsi="宋体" w:hint="eastAsia"/>
        </w:rPr>
      </w:pPr>
      <w:r w:rsidRPr="00755C28">
        <w:rPr>
          <w:rFonts w:ascii="宋体" w:hAnsi="宋体" w:hint="eastAsia"/>
        </w:rPr>
        <w:t>的曲线，计算结果不修正</w:t>
      </w:r>
      <w:r w:rsidRPr="00755C28">
        <w:rPr>
          <w:rFonts w:ascii="宋体" w:hAnsi="宋体"/>
        </w:rPr>
        <w:t>）（</w:t>
      </w:r>
      <w:r w:rsidRPr="00755C28">
        <w:rPr>
          <w:rFonts w:ascii="宋体" w:hAnsi="宋体" w:hint="eastAsia"/>
        </w:rPr>
        <w:t>15分</w:t>
      </w:r>
      <w:r w:rsidRPr="00755C28">
        <w:rPr>
          <w:rFonts w:ascii="宋体" w:hAnsi="宋体"/>
        </w:rPr>
        <w:t>）</w:t>
      </w:r>
    </w:p>
    <w:p w:rsidR="005E16BD" w:rsidRDefault="005E16BD" w:rsidP="005E16BD">
      <w:pPr>
        <w:rPr>
          <w:rFonts w:ascii="宋体" w:hAnsi="宋体" w:hint="eastAsia"/>
          <w:color w:val="FF0000"/>
        </w:rPr>
      </w:pPr>
    </w:p>
    <w:p w:rsidR="0003643B" w:rsidRDefault="0003643B">
      <w:pPr>
        <w:rPr>
          <w:rFonts w:hint="eastAsia"/>
        </w:rPr>
      </w:pPr>
    </w:p>
    <w:p w:rsidR="00F7796A" w:rsidRDefault="00F7796A">
      <w:pPr>
        <w:rPr>
          <w:rFonts w:hint="eastAsia"/>
        </w:rPr>
      </w:pPr>
    </w:p>
    <w:p w:rsidR="00F7796A" w:rsidRDefault="00F7796A">
      <w:pPr>
        <w:rPr>
          <w:rFonts w:hint="eastAsia"/>
        </w:rPr>
      </w:pPr>
    </w:p>
    <w:p w:rsidR="00F7796A" w:rsidRPr="005E16BD" w:rsidRDefault="00F7796A"/>
    <w:sectPr w:rsidR="00F7796A" w:rsidRPr="005E16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FFC" w:rsidRDefault="004B5FFC" w:rsidP="005E16BD">
      <w:r>
        <w:separator/>
      </w:r>
    </w:p>
  </w:endnote>
  <w:endnote w:type="continuationSeparator" w:id="0">
    <w:p w:rsidR="004B5FFC" w:rsidRDefault="004B5FFC" w:rsidP="005E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FFC" w:rsidRDefault="004B5FFC" w:rsidP="005E16BD">
      <w:r>
        <w:separator/>
      </w:r>
    </w:p>
  </w:footnote>
  <w:footnote w:type="continuationSeparator" w:id="0">
    <w:p w:rsidR="004B5FFC" w:rsidRDefault="004B5FFC" w:rsidP="005E16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1E7"/>
    <w:rsid w:val="0003643B"/>
    <w:rsid w:val="004B5FFC"/>
    <w:rsid w:val="005E16BD"/>
    <w:rsid w:val="005E41E7"/>
    <w:rsid w:val="00F77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6B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16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16BD"/>
    <w:rPr>
      <w:sz w:val="18"/>
      <w:szCs w:val="18"/>
    </w:rPr>
  </w:style>
  <w:style w:type="paragraph" w:styleId="a4">
    <w:name w:val="footer"/>
    <w:basedOn w:val="a"/>
    <w:link w:val="Char0"/>
    <w:uiPriority w:val="99"/>
    <w:unhideWhenUsed/>
    <w:rsid w:val="005E16BD"/>
    <w:pPr>
      <w:tabs>
        <w:tab w:val="center" w:pos="4153"/>
        <w:tab w:val="right" w:pos="8306"/>
      </w:tabs>
      <w:snapToGrid w:val="0"/>
      <w:jc w:val="left"/>
    </w:pPr>
    <w:rPr>
      <w:sz w:val="18"/>
      <w:szCs w:val="18"/>
    </w:rPr>
  </w:style>
  <w:style w:type="character" w:customStyle="1" w:styleId="Char0">
    <w:name w:val="页脚 Char"/>
    <w:basedOn w:val="a0"/>
    <w:link w:val="a4"/>
    <w:uiPriority w:val="99"/>
    <w:rsid w:val="005E16BD"/>
    <w:rPr>
      <w:sz w:val="18"/>
      <w:szCs w:val="18"/>
    </w:rPr>
  </w:style>
  <w:style w:type="paragraph" w:styleId="a5">
    <w:name w:val="Body Text"/>
    <w:basedOn w:val="a"/>
    <w:link w:val="Char1"/>
    <w:rsid w:val="005E16BD"/>
    <w:rPr>
      <w:rFonts w:eastAsia="华文行楷"/>
      <w:color w:val="FF0000"/>
      <w:sz w:val="24"/>
      <w:szCs w:val="21"/>
    </w:rPr>
  </w:style>
  <w:style w:type="character" w:customStyle="1" w:styleId="Char1">
    <w:name w:val="正文文本 Char"/>
    <w:basedOn w:val="a0"/>
    <w:link w:val="a5"/>
    <w:rsid w:val="005E16BD"/>
    <w:rPr>
      <w:rFonts w:ascii="Times New Roman" w:eastAsia="华文行楷" w:hAnsi="Times New Roman" w:cs="Times New Roman"/>
      <w:color w:val="FF0000"/>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6B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16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16BD"/>
    <w:rPr>
      <w:sz w:val="18"/>
      <w:szCs w:val="18"/>
    </w:rPr>
  </w:style>
  <w:style w:type="paragraph" w:styleId="a4">
    <w:name w:val="footer"/>
    <w:basedOn w:val="a"/>
    <w:link w:val="Char0"/>
    <w:uiPriority w:val="99"/>
    <w:unhideWhenUsed/>
    <w:rsid w:val="005E16BD"/>
    <w:pPr>
      <w:tabs>
        <w:tab w:val="center" w:pos="4153"/>
        <w:tab w:val="right" w:pos="8306"/>
      </w:tabs>
      <w:snapToGrid w:val="0"/>
      <w:jc w:val="left"/>
    </w:pPr>
    <w:rPr>
      <w:sz w:val="18"/>
      <w:szCs w:val="18"/>
    </w:rPr>
  </w:style>
  <w:style w:type="character" w:customStyle="1" w:styleId="Char0">
    <w:name w:val="页脚 Char"/>
    <w:basedOn w:val="a0"/>
    <w:link w:val="a4"/>
    <w:uiPriority w:val="99"/>
    <w:rsid w:val="005E16BD"/>
    <w:rPr>
      <w:sz w:val="18"/>
      <w:szCs w:val="18"/>
    </w:rPr>
  </w:style>
  <w:style w:type="paragraph" w:styleId="a5">
    <w:name w:val="Body Text"/>
    <w:basedOn w:val="a"/>
    <w:link w:val="Char1"/>
    <w:rsid w:val="005E16BD"/>
    <w:rPr>
      <w:rFonts w:eastAsia="华文行楷"/>
      <w:color w:val="FF0000"/>
      <w:sz w:val="24"/>
      <w:szCs w:val="21"/>
    </w:rPr>
  </w:style>
  <w:style w:type="character" w:customStyle="1" w:styleId="Char1">
    <w:name w:val="正文文本 Char"/>
    <w:basedOn w:val="a0"/>
    <w:link w:val="a5"/>
    <w:rsid w:val="005E16BD"/>
    <w:rPr>
      <w:rFonts w:ascii="Times New Roman" w:eastAsia="华文行楷" w:hAnsi="Times New Roman" w:cs="Times New Roman"/>
      <w:color w:val="FF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2" Type="http://schemas.microsoft.com/office/2007/relationships/stylesWithEffects" Target="stylesWithEffect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160</Words>
  <Characters>912</Characters>
  <Application>Microsoft Office Word</Application>
  <DocSecurity>0</DocSecurity>
  <Lines>7</Lines>
  <Paragraphs>2</Paragraphs>
  <ScaleCrop>false</ScaleCrop>
  <Company>Lenovo (Beijing) Limited</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2016-06-06T02:12:00Z</dcterms:created>
  <dcterms:modified xsi:type="dcterms:W3CDTF">2016-06-06T02:20:00Z</dcterms:modified>
</cp:coreProperties>
</file>